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8"/>
          <w:szCs w:val="28"/>
        </w:rPr>
      </w:pPr>
      <w:r w:rsidDel="00000000" w:rsidR="00000000" w:rsidRPr="00000000">
        <w:rPr>
          <w:b w:val="1"/>
          <w:bCs w:val="1"/>
          <w:sz w:val="28"/>
          <w:szCs w:val="28"/>
          <w:rtl w:val="0"/>
        </w:rPr>
        <w:t xml:space="preserve">Protection of Vulnerable Groups (PVG) Policy</w:t>
      </w:r>
    </w:p>
    <w:p w:rsidR="00000000" w:rsidDel="00000000" w:rsidP="00000000" w:rsidRDefault="00000000" w:rsidRPr="00000000" w14:paraId="00000002">
      <w:pPr>
        <w:pageBreakBefore w:val="0"/>
        <w:jc w:val="left"/>
        <w:rPr>
          <w:b w:val="1"/>
          <w:bCs w:val="1"/>
          <w:sz w:val="28"/>
          <w:szCs w:val="28"/>
          <w:u w:val="single"/>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3.20 I am protected from harm, neglect, abuse, bullying and exploitation by people who have a clear understanding of their responsibilities.</w:t>
      </w:r>
    </w:p>
    <w:p w:rsidR="00000000" w:rsidDel="00000000" w:rsidP="00000000" w:rsidRDefault="00000000" w:rsidRPr="00000000" w14:paraId="00000005">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4.19 I benefit from a culture of continuous improvement, with the organisation having robust and transparent quality assurance processes.</w:t>
      </w:r>
    </w:p>
    <w:p w:rsidR="00000000" w:rsidDel="00000000" w:rsidP="00000000" w:rsidRDefault="00000000" w:rsidRPr="00000000" w14:paraId="00000006">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4.24 I am confident that people who support and care for me have been appropriately and safely recruited.</w:t>
      </w:r>
    </w:p>
    <w:p w:rsidR="00000000" w:rsidDel="00000000" w:rsidP="00000000" w:rsidRDefault="00000000" w:rsidRPr="00000000" w14:paraId="00000007">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8">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In line with the Protection of Vulnerable Groups (Scotland) Act 2007, the Care Inspectorate guidance </w:t>
      </w:r>
      <w:r w:rsidDel="00000000" w:rsidR="00000000" w:rsidRPr="00000000">
        <w:rPr>
          <w:rFonts w:ascii="Calibri" w:cs="Calibri" w:eastAsia="Calibri" w:hAnsi="Calibri"/>
          <w:i w:val="1"/>
          <w:iCs w:val="1"/>
          <w:rtl w:val="0"/>
        </w:rPr>
        <w:t xml:space="preserve">Safer Recruitment through Better Recruitment</w:t>
      </w:r>
      <w:r w:rsidDel="00000000" w:rsidR="00000000" w:rsidRPr="00000000">
        <w:rPr>
          <w:rFonts w:ascii="Calibri" w:cs="Calibri" w:eastAsia="Calibri" w:hAnsi="Calibri"/>
          <w:rtl w:val="0"/>
        </w:rPr>
        <w:t xml:space="preserve"> (2016), and our Child Protection Policy, we require all staff and volunteers to be members of the PVG Scheme before beginning work.</w:t>
      </w:r>
    </w:p>
    <w:p w:rsidR="00000000" w:rsidDel="00000000" w:rsidP="00000000" w:rsidRDefault="00000000" w:rsidRPr="00000000" w14:paraId="00000009">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Prior to confirming a start date, every individual must provide the necessary documentation for Stramash to apply for membership of the PVG Scheme. The application will be countersigned by an authorised staff member and submitted to Disclosure Scotland. A start date will only be issued once the applicant has completed their part of the application, the results have been shared with Stramash, and the individual has been confirmed as safe to work on site.</w:t>
      </w:r>
    </w:p>
    <w:p w:rsidR="00000000" w:rsidDel="00000000" w:rsidP="00000000" w:rsidRDefault="00000000" w:rsidRPr="00000000" w14:paraId="0000000A">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If an application to join the PVG Scheme is denied, the candidate cannot work with Stramash. This decision is final and reflects our duty to safeguard children and vulnerable groups. No member of staff or volunteer will, under any circumstances, be permitted to work with children without a valid PVG Scheme Record for their Stramash role. This applies equally to new recruits, existing staff moving into new roles, and volunteers. Volunteers are treated in the same way as employees, and those without a valid PVG Scheme Record or Disclosure Scotland certificate will not be able to carry out their role until clearance has been received.</w:t>
      </w:r>
    </w:p>
    <w:p w:rsidR="00000000" w:rsidDel="00000000" w:rsidP="00000000" w:rsidRDefault="00000000" w:rsidRPr="00000000" w14:paraId="0000000B">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All staff and volunteers must update their PVG every three years to ensure Stramash holds current and accurate information concerning convictions or other relevant matters. PVG information for everyone working with Stramash will be logged on a secure central tracking sheet. For data protection reasons, PVG records must not be stored at individual sites. Each individual is responsible for retaining their own PVG documentation.</w:t>
      </w:r>
    </w:p>
    <w:p w:rsidR="00000000" w:rsidDel="00000000" w:rsidP="00000000" w:rsidRDefault="00000000" w:rsidRPr="00000000" w14:paraId="0000000C">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Responsibility for ensuring compliance with this policy lies with the HR and Safeguarding Lead, who will also conduct regular audits to confirm that no individual is working without the required clearance. This policy has been approved by the Stramash Leadership Team and will be reviewed every three years or sooner if there are changes in legislation or best practice guidance.</w:t>
      </w:r>
    </w:p>
    <w:p w:rsidR="00000000" w:rsidDel="00000000" w:rsidP="00000000" w:rsidRDefault="00000000" w:rsidRPr="00000000" w14:paraId="0000000D">
      <w:pPr>
        <w:pageBreakBefore w:val="0"/>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pageBreakBefore w:val="0"/>
      <w:rPr/>
    </w:pPr>
    <w:r w:rsidDel="00000000" w:rsidR="00000000" w:rsidRPr="00000000">
      <w:rPr>
        <w:rtl w:val="0"/>
      </w:rPr>
      <w:t xml:space="preserve">Last updated: Sept 2025</w:t>
    </w:r>
  </w:p>
  <w:p w:rsidR="00000000" w:rsidDel="00000000" w:rsidP="00000000" w:rsidRDefault="00000000" w:rsidRPr="00000000" w14:paraId="00000010">
    <w:pPr>
      <w:pageBreakBefore w:val="0"/>
      <w:rPr/>
    </w:pPr>
    <w:r w:rsidDel="00000000" w:rsidR="00000000" w:rsidRPr="00000000">
      <w:rPr>
        <w:rtl w:val="0"/>
      </w:rPr>
      <w:t xml:space="preserve">Reviewed : August 2026</w:t>
      <w:tab/>
      <w:tab/>
      <w:tab/>
      <w:t xml:space="preserve">Author: Jessica Steele</w:t>
      <w:tab/>
      <w:tab/>
      <w:tab/>
      <w:t xml:space="preserve">Version 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4410075</wp:posOffset>
          </wp:positionH>
          <wp:positionV relativeFrom="paragraph">
            <wp:posOffset>-438149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