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ind w:left="720" w:firstLine="0"/>
        <w:jc w:val="center"/>
        <w:rPr>
          <w:rFonts w:ascii="Calibri" w:cs="Calibri" w:eastAsia="Calibri" w:hAnsi="Calibri"/>
          <w:b w:val="1"/>
          <w:bCs w:val="1"/>
          <w:sz w:val="28"/>
          <w:szCs w:val="28"/>
        </w:rPr>
      </w:pPr>
      <w:bookmarkStart w:colFirst="0" w:colLast="0" w:name="_h9t6md38zgy8" w:id="0"/>
      <w:bookmarkEnd w:id="0"/>
      <w:r w:rsidDel="00000000" w:rsidR="00000000" w:rsidRPr="00000000">
        <w:rPr>
          <w:rFonts w:ascii="Calibri" w:cs="Calibri" w:eastAsia="Calibri" w:hAnsi="Calibri"/>
          <w:b w:val="1"/>
          <w:bCs w:val="1"/>
          <w:sz w:val="28"/>
          <w:szCs w:val="28"/>
          <w:rtl w:val="0"/>
        </w:rPr>
        <w:t xml:space="preserve">Manual Handling Policy</w:t>
      </w:r>
    </w:p>
    <w:p w:rsidR="00000000" w:rsidDel="00000000" w:rsidP="00000000" w:rsidRDefault="00000000" w:rsidRPr="00000000" w14:paraId="00000002">
      <w:pPr>
        <w:pStyle w:val="Heading3"/>
        <w:keepNext w:val="0"/>
        <w:keepLines w:val="0"/>
        <w:spacing w:before="280" w:lineRule="auto"/>
        <w:ind w:left="0" w:firstLine="0"/>
        <w:rPr>
          <w:rFonts w:ascii="Calibri" w:cs="Calibri" w:eastAsia="Calibri" w:hAnsi="Calibri"/>
          <w:b w:val="1"/>
          <w:bCs w:val="1"/>
          <w:color w:val="000000"/>
          <w:sz w:val="26"/>
          <w:szCs w:val="26"/>
        </w:rPr>
      </w:pPr>
      <w:bookmarkStart w:colFirst="0" w:colLast="0" w:name="_2m7xujk7q6sj" w:id="1"/>
      <w:bookmarkEnd w:id="1"/>
      <w:r w:rsidDel="00000000" w:rsidR="00000000" w:rsidRPr="00000000">
        <w:rPr>
          <w:rFonts w:ascii="Calibri" w:cs="Calibri" w:eastAsia="Calibri" w:hAnsi="Calibri"/>
          <w:b w:val="1"/>
          <w:bCs w:val="1"/>
          <w:color w:val="000000"/>
          <w:sz w:val="26"/>
          <w:szCs w:val="26"/>
          <w:rtl w:val="0"/>
        </w:rPr>
        <w:t xml:space="preserve">Policy Statement</w:t>
      </w:r>
    </w:p>
    <w:p w:rsidR="00000000" w:rsidDel="00000000" w:rsidP="00000000" w:rsidRDefault="00000000" w:rsidRPr="00000000" w14:paraId="0000000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recognises that, due to the nature of the work undertaken, staff may at times be exposed to the risk of injury when moving and handling young children, equipment and resources. This policy aims to minimise the risk of injury and promote safe manual handling practices at all times.</w:t>
      </w:r>
    </w:p>
    <w:p w:rsidR="00000000" w:rsidDel="00000000" w:rsidP="00000000" w:rsidRDefault="00000000" w:rsidRPr="00000000" w14:paraId="00000004">
      <w:pPr>
        <w:pStyle w:val="Heading3"/>
        <w:keepNext w:val="0"/>
        <w:keepLines w:val="0"/>
        <w:spacing w:before="280" w:lineRule="auto"/>
        <w:ind w:left="0" w:firstLine="0"/>
        <w:rPr>
          <w:rFonts w:ascii="Calibri" w:cs="Calibri" w:eastAsia="Calibri" w:hAnsi="Calibri"/>
          <w:b w:val="1"/>
          <w:bCs w:val="1"/>
          <w:color w:val="000000"/>
          <w:sz w:val="26"/>
          <w:szCs w:val="26"/>
        </w:rPr>
      </w:pPr>
      <w:bookmarkStart w:colFirst="0" w:colLast="0" w:name="_rh8f8nb7cygr" w:id="2"/>
      <w:bookmarkEnd w:id="2"/>
      <w:r w:rsidDel="00000000" w:rsidR="00000000" w:rsidRPr="00000000">
        <w:rPr>
          <w:rFonts w:ascii="Calibri" w:cs="Calibri" w:eastAsia="Calibri" w:hAnsi="Calibri"/>
          <w:b w:val="1"/>
          <w:bCs w:val="1"/>
          <w:color w:val="000000"/>
          <w:sz w:val="26"/>
          <w:szCs w:val="26"/>
          <w:rtl w:val="0"/>
        </w:rPr>
        <w:t xml:space="preserve">Legal Framework</w:t>
      </w:r>
    </w:p>
    <w:p w:rsidR="00000000" w:rsidDel="00000000" w:rsidP="00000000" w:rsidRDefault="00000000" w:rsidRPr="00000000" w14:paraId="0000000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is informed by:</w:t>
      </w:r>
    </w:p>
    <w:p w:rsidR="00000000" w:rsidDel="00000000" w:rsidP="00000000" w:rsidRDefault="00000000" w:rsidRPr="00000000" w14:paraId="00000006">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The Health and Safety at Work etc. Act 1974</w:t>
      </w:r>
    </w:p>
    <w:p w:rsidR="00000000" w:rsidDel="00000000" w:rsidP="00000000" w:rsidRDefault="00000000" w:rsidRPr="00000000" w14:paraId="00000007">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The Manual Handling Operations Regulations 1992</w:t>
      </w:r>
    </w:p>
    <w:p w:rsidR="00000000" w:rsidDel="00000000" w:rsidP="00000000" w:rsidRDefault="00000000" w:rsidRPr="00000000" w14:paraId="0000000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 guidance can be found in the Manual Handling Policy provided by Citation.</w:t>
      </w:r>
    </w:p>
    <w:p w:rsidR="00000000" w:rsidDel="00000000" w:rsidP="00000000" w:rsidRDefault="00000000" w:rsidRPr="00000000" w14:paraId="00000009">
      <w:pPr>
        <w:pStyle w:val="Heading3"/>
        <w:keepNext w:val="0"/>
        <w:keepLines w:val="0"/>
        <w:spacing w:before="280" w:lineRule="auto"/>
        <w:ind w:left="0" w:firstLine="0"/>
        <w:rPr>
          <w:rFonts w:ascii="Calibri" w:cs="Calibri" w:eastAsia="Calibri" w:hAnsi="Calibri"/>
          <w:b w:val="1"/>
          <w:bCs w:val="1"/>
          <w:color w:val="000000"/>
          <w:sz w:val="26"/>
          <w:szCs w:val="26"/>
        </w:rPr>
      </w:pPr>
      <w:bookmarkStart w:colFirst="0" w:colLast="0" w:name="_7xiu40dilzpc" w:id="3"/>
      <w:bookmarkEnd w:id="3"/>
      <w:r w:rsidDel="00000000" w:rsidR="00000000" w:rsidRPr="00000000">
        <w:rPr>
          <w:rFonts w:ascii="Calibri" w:cs="Calibri" w:eastAsia="Calibri" w:hAnsi="Calibri"/>
          <w:b w:val="1"/>
          <w:bCs w:val="1"/>
          <w:color w:val="000000"/>
          <w:sz w:val="26"/>
          <w:szCs w:val="26"/>
          <w:rtl w:val="0"/>
        </w:rPr>
        <w:t xml:space="preserve">Organisational Responsibilities</w:t>
      </w:r>
    </w:p>
    <w:p w:rsidR="00000000" w:rsidDel="00000000" w:rsidP="00000000" w:rsidRDefault="00000000" w:rsidRPr="00000000" w14:paraId="0000000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reduce the risk of injury associated with manual handling, Stramash will:</w:t>
      </w:r>
    </w:p>
    <w:p w:rsidR="00000000" w:rsidDel="00000000" w:rsidP="00000000" w:rsidRDefault="00000000" w:rsidRPr="00000000" w14:paraId="0000000B">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all staff, volunteers and students receive mandatory manual handling training as part of induction and annual refreshers</w:t>
      </w:r>
    </w:p>
    <w:p w:rsidR="00000000" w:rsidDel="00000000" w:rsidP="00000000" w:rsidRDefault="00000000" w:rsidRPr="00000000" w14:paraId="0000000C">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manage and reduce risks through the Risk Benefit Assessment process</w:t>
      </w:r>
    </w:p>
    <w:p w:rsidR="00000000" w:rsidDel="00000000" w:rsidP="00000000" w:rsidRDefault="00000000" w:rsidRPr="00000000" w14:paraId="0000000D">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Implement measures to avoid or reduce the need for manual handling wherever reasonably practicable</w:t>
      </w:r>
    </w:p>
    <w:p w:rsidR="00000000" w:rsidDel="00000000" w:rsidP="00000000" w:rsidRDefault="00000000" w:rsidRPr="00000000" w14:paraId="0000000E">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vulnerable staff members are not required to undertake manual handling tasks</w:t>
      </w:r>
    </w:p>
    <w:p w:rsidR="00000000" w:rsidDel="00000000" w:rsidP="00000000" w:rsidRDefault="00000000" w:rsidRPr="00000000" w14:paraId="0000000F">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suitable equipment and appropriate personal protective equipment (PPE) to reduce the risk of injury</w:t>
      </w:r>
    </w:p>
    <w:p w:rsidR="00000000" w:rsidDel="00000000" w:rsidP="00000000" w:rsidRDefault="00000000" w:rsidRPr="00000000" w14:paraId="00000010">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Investigate all incidents, injuries and near misses related to manual handling and take steps to prevent recurrence</w:t>
        <w:br w:type="textWrapping"/>
      </w:r>
    </w:p>
    <w:p w:rsidR="00000000" w:rsidDel="00000000" w:rsidP="00000000" w:rsidRDefault="00000000" w:rsidRPr="00000000" w14:paraId="00000011">
      <w:pPr>
        <w:pStyle w:val="Heading3"/>
        <w:keepNext w:val="0"/>
        <w:keepLines w:val="0"/>
        <w:spacing w:before="280" w:lineRule="auto"/>
        <w:ind w:left="0" w:firstLine="0"/>
        <w:rPr>
          <w:rFonts w:ascii="Calibri" w:cs="Calibri" w:eastAsia="Calibri" w:hAnsi="Calibri"/>
          <w:b w:val="1"/>
          <w:bCs w:val="1"/>
          <w:color w:val="000000"/>
          <w:sz w:val="26"/>
          <w:szCs w:val="26"/>
        </w:rPr>
      </w:pPr>
      <w:bookmarkStart w:colFirst="0" w:colLast="0" w:name="_hoqrhf9lzi30" w:id="4"/>
      <w:bookmarkEnd w:id="4"/>
      <w:r w:rsidDel="00000000" w:rsidR="00000000" w:rsidRPr="00000000">
        <w:rPr>
          <w:rFonts w:ascii="Calibri" w:cs="Calibri" w:eastAsia="Calibri" w:hAnsi="Calibri"/>
          <w:b w:val="1"/>
          <w:bCs w:val="1"/>
          <w:color w:val="000000"/>
          <w:sz w:val="26"/>
          <w:szCs w:val="26"/>
          <w:rtl w:val="0"/>
        </w:rPr>
        <w:t xml:space="preserve">Staff Responsibilities</w:t>
      </w:r>
    </w:p>
    <w:p w:rsidR="00000000" w:rsidDel="00000000" w:rsidP="00000000" w:rsidRDefault="00000000" w:rsidRPr="00000000" w14:paraId="0000001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staff, including volunteers and students, must remain alert and use a common-sense approach to manual handling during their work.</w:t>
      </w:r>
    </w:p>
    <w:p w:rsidR="00000000" w:rsidDel="00000000" w:rsidP="00000000" w:rsidRDefault="00000000" w:rsidRPr="00000000" w14:paraId="0000001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must:</w:t>
      </w:r>
    </w:p>
    <w:p w:rsidR="00000000" w:rsidDel="00000000" w:rsidP="00000000" w:rsidRDefault="00000000" w:rsidRPr="00000000" w14:paraId="00000014">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 understand and follow the manual handling training provided</w:t>
      </w:r>
    </w:p>
    <w:p w:rsidR="00000000" w:rsidDel="00000000" w:rsidP="00000000" w:rsidRDefault="00000000" w:rsidRPr="00000000" w14:paraId="00000015">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Adhere to Stramash protocols for manual handling, storage of goods and setting up equipment</w:t>
      </w:r>
    </w:p>
    <w:p w:rsidR="00000000" w:rsidDel="00000000" w:rsidP="00000000" w:rsidRDefault="00000000" w:rsidRPr="00000000" w14:paraId="00000016">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undertake any manual handling task beyond their physical capability or level of training</w:t>
      </w:r>
    </w:p>
    <w:p w:rsidR="00000000" w:rsidDel="00000000" w:rsidP="00000000" w:rsidRDefault="00000000" w:rsidRPr="00000000" w14:paraId="00000017">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Avoid manual handling tasks where a reasonably practicable alternative exists</w:t>
      </w:r>
    </w:p>
    <w:p w:rsidR="00000000" w:rsidDel="00000000" w:rsidP="00000000" w:rsidRDefault="00000000" w:rsidRPr="00000000" w14:paraId="00000018">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Participate in and comply with Risk Benefit Assessments and control measures</w:t>
      </w:r>
    </w:p>
    <w:p w:rsidR="00000000" w:rsidDel="00000000" w:rsidP="00000000" w:rsidRDefault="00000000" w:rsidRPr="00000000" w14:paraId="00000019">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Promptly report all accidents, injuries and near misses</w:t>
      </w:r>
    </w:p>
    <w:p w:rsidR="00000000" w:rsidDel="00000000" w:rsidP="00000000" w:rsidRDefault="00000000" w:rsidRPr="00000000" w14:paraId="0000001A">
      <w:pPr>
        <w:numPr>
          <w:ilvl w:val="0"/>
          <w:numId w:val="3"/>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Report unsafe practices or potential risks to their line manager</w:t>
      </w:r>
    </w:p>
    <w:p w:rsidR="00000000" w:rsidDel="00000000" w:rsidP="00000000" w:rsidRDefault="00000000" w:rsidRPr="00000000" w14:paraId="0000001B">
      <w:pPr>
        <w:pageBreakBefore w:val="0"/>
        <w:ind w:left="720" w:firstLine="0"/>
        <w:rPr>
          <w:rFonts w:ascii="Calibri" w:cs="Calibri" w:eastAsia="Calibri" w:hAnsi="Calibri"/>
          <w:b w:val="1"/>
          <w:bCs w:val="1"/>
          <w:sz w:val="28"/>
          <w:szCs w:val="28"/>
          <w:u w:val="single"/>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rPr/>
    </w:pPr>
    <w:r w:rsidDel="00000000" w:rsidR="00000000" w:rsidRPr="00000000">
      <w:rPr>
        <w:rtl w:val="0"/>
      </w:rPr>
      <w:t xml:space="preserve">Last updated: December 2025</w:t>
      <w:tab/>
      <w:t xml:space="preserve">Author: Jessica Steele</w:t>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4267200</wp:posOffset>
          </wp:positionH>
          <wp:positionV relativeFrom="paragraph">
            <wp:posOffset>-428624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