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widowControl w:val="0"/>
        <w:spacing w:after="80" w:lineRule="auto"/>
        <w:jc w:val="center"/>
        <w:rPr>
          <w:rFonts w:ascii="Calibri" w:cs="Calibri" w:eastAsia="Calibri" w:hAnsi="Calibri"/>
          <w:b w:val="1"/>
          <w:bCs w:val="1"/>
          <w:sz w:val="28"/>
          <w:szCs w:val="28"/>
        </w:rPr>
      </w:pPr>
      <w:bookmarkStart w:colFirst="0" w:colLast="0" w:name="_ye7dwqje6ovs" w:id="0"/>
      <w:bookmarkEnd w:id="0"/>
      <w:r w:rsidDel="00000000" w:rsidR="00000000" w:rsidRPr="00000000">
        <w:rPr>
          <w:rFonts w:ascii="Calibri" w:cs="Calibri" w:eastAsia="Calibri" w:hAnsi="Calibri"/>
          <w:b w:val="1"/>
          <w:bCs w:val="1"/>
          <w:sz w:val="28"/>
          <w:szCs w:val="28"/>
          <w:rtl w:val="0"/>
        </w:rPr>
        <w:t xml:space="preserve">Equal Opportunities Policy</w:t>
      </w:r>
    </w:p>
    <w:p w:rsidR="00000000" w:rsidDel="00000000" w:rsidP="00000000" w:rsidRDefault="00000000" w:rsidRPr="00000000" w14:paraId="00000002">
      <w:pPr>
        <w:pStyle w:val="Heading3"/>
        <w:keepNext w:val="0"/>
        <w:keepLines w:val="0"/>
        <w:widowControl w:val="0"/>
        <w:spacing w:before="280" w:lineRule="auto"/>
        <w:rPr>
          <w:rFonts w:ascii="Calibri" w:cs="Calibri" w:eastAsia="Calibri" w:hAnsi="Calibri"/>
          <w:b w:val="1"/>
          <w:bCs w:val="1"/>
          <w:color w:val="000000"/>
          <w:sz w:val="22"/>
          <w:szCs w:val="22"/>
        </w:rPr>
      </w:pPr>
      <w:bookmarkStart w:colFirst="0" w:colLast="0" w:name="_o2kwc3axepno" w:id="1"/>
      <w:bookmarkEnd w:id="1"/>
      <w:r w:rsidDel="00000000" w:rsidR="00000000" w:rsidRPr="00000000">
        <w:rPr>
          <w:rFonts w:ascii="Calibri" w:cs="Calibri" w:eastAsia="Calibri" w:hAnsi="Calibri"/>
          <w:b w:val="1"/>
          <w:bCs w:val="1"/>
          <w:color w:val="000000"/>
          <w:sz w:val="22"/>
          <w:szCs w:val="22"/>
          <w:rtl w:val="0"/>
        </w:rPr>
        <w:t xml:space="preserve">Relevant Health and Social Care Standards</w:t>
      </w:r>
    </w:p>
    <w:p w:rsidR="00000000" w:rsidDel="00000000" w:rsidP="00000000" w:rsidRDefault="00000000" w:rsidRPr="00000000" w14:paraId="00000003">
      <w:pPr>
        <w:widowControl w:val="0"/>
        <w:numPr>
          <w:ilvl w:val="0"/>
          <w:numId w:val="2"/>
        </w:numPr>
        <w:spacing w:after="0" w:afterAutospacing="0" w:before="240" w:lineRule="auto"/>
        <w:ind w:left="720" w:hanging="360"/>
        <w:rPr/>
      </w:pPr>
      <w:r w:rsidDel="00000000" w:rsidR="00000000" w:rsidRPr="00000000">
        <w:rPr>
          <w:rFonts w:ascii="Calibri" w:cs="Calibri" w:eastAsia="Calibri" w:hAnsi="Calibri"/>
          <w:b w:val="1"/>
          <w:bCs w:val="1"/>
          <w:rtl w:val="0"/>
        </w:rPr>
        <w:t xml:space="preserve">1.1</w:t>
      </w:r>
      <w:r w:rsidDel="00000000" w:rsidR="00000000" w:rsidRPr="00000000">
        <w:rPr>
          <w:rFonts w:ascii="Calibri" w:cs="Calibri" w:eastAsia="Calibri" w:hAnsi="Calibri"/>
          <w:rtl w:val="0"/>
        </w:rPr>
        <w:t xml:space="preserve"> I am accepted and valued whatever my needs, ability, gender, age, faith, mental health status, race, background or sexual orientation.</w:t>
      </w:r>
    </w:p>
    <w:p w:rsidR="00000000" w:rsidDel="00000000" w:rsidP="00000000" w:rsidRDefault="00000000" w:rsidRPr="00000000" w14:paraId="00000004">
      <w:pPr>
        <w:widowControl w:val="0"/>
        <w:numPr>
          <w:ilvl w:val="0"/>
          <w:numId w:val="2"/>
        </w:numPr>
        <w:spacing w:after="0" w:afterAutospacing="0" w:before="0" w:beforeAutospacing="0" w:lineRule="auto"/>
        <w:ind w:left="720" w:hanging="360"/>
        <w:rPr/>
      </w:pPr>
      <w:r w:rsidDel="00000000" w:rsidR="00000000" w:rsidRPr="00000000">
        <w:rPr>
          <w:rFonts w:ascii="Calibri" w:cs="Calibri" w:eastAsia="Calibri" w:hAnsi="Calibri"/>
          <w:b w:val="1"/>
          <w:bCs w:val="1"/>
          <w:rtl w:val="0"/>
        </w:rPr>
        <w:t xml:space="preserve">1.6</w:t>
      </w:r>
      <w:r w:rsidDel="00000000" w:rsidR="00000000" w:rsidRPr="00000000">
        <w:rPr>
          <w:rFonts w:ascii="Calibri" w:cs="Calibri" w:eastAsia="Calibri" w:hAnsi="Calibri"/>
          <w:rtl w:val="0"/>
        </w:rPr>
        <w:t xml:space="preserve"> I get the most out of life because the people and the organisation who support and care for me have an enabling attitude and believe in my potential.</w:t>
      </w:r>
    </w:p>
    <w:p w:rsidR="00000000" w:rsidDel="00000000" w:rsidP="00000000" w:rsidRDefault="00000000" w:rsidRPr="00000000" w14:paraId="00000005">
      <w:pPr>
        <w:widowControl w:val="0"/>
        <w:numPr>
          <w:ilvl w:val="0"/>
          <w:numId w:val="2"/>
        </w:numPr>
        <w:spacing w:after="240" w:before="0" w:beforeAutospacing="0" w:lineRule="auto"/>
        <w:ind w:left="720" w:hanging="360"/>
        <w:rPr/>
      </w:pPr>
      <w:r w:rsidDel="00000000" w:rsidR="00000000" w:rsidRPr="00000000">
        <w:rPr>
          <w:rFonts w:ascii="Calibri" w:cs="Calibri" w:eastAsia="Calibri" w:hAnsi="Calibri"/>
          <w:b w:val="1"/>
          <w:bCs w:val="1"/>
          <w:rtl w:val="0"/>
        </w:rPr>
        <w:t xml:space="preserve">3.12</w:t>
      </w:r>
      <w:r w:rsidDel="00000000" w:rsidR="00000000" w:rsidRPr="00000000">
        <w:rPr>
          <w:rFonts w:ascii="Calibri" w:cs="Calibri" w:eastAsia="Calibri" w:hAnsi="Calibri"/>
          <w:rtl w:val="0"/>
        </w:rPr>
        <w:t xml:space="preserve"> I can understand the people who support and care for me when they communicate with me.</w:t>
        <w:br w:type="textWrapping"/>
      </w:r>
    </w:p>
    <w:p w:rsidR="00000000" w:rsidDel="00000000" w:rsidP="00000000" w:rsidRDefault="00000000" w:rsidRPr="00000000" w14:paraId="00000006">
      <w:pPr>
        <w:widowControl w:val="0"/>
        <w:spacing w:after="240" w:before="240" w:lineRule="auto"/>
        <w:ind w:left="0" w:firstLine="0"/>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Policy Statement and Legal Framework</w:t>
      </w:r>
    </w:p>
    <w:p w:rsidR="00000000" w:rsidDel="00000000" w:rsidP="00000000" w:rsidRDefault="00000000" w:rsidRPr="00000000" w14:paraId="00000007">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is committed to promoting equality, diversity and inclusion in all areas of its work.</w:t>
      </w:r>
    </w:p>
    <w:p w:rsidR="00000000" w:rsidDel="00000000" w:rsidP="00000000" w:rsidRDefault="00000000" w:rsidRPr="00000000" w14:paraId="00000008">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 accordance with the </w:t>
      </w:r>
      <w:r w:rsidDel="00000000" w:rsidR="00000000" w:rsidRPr="00000000">
        <w:rPr>
          <w:rFonts w:ascii="Calibri" w:cs="Calibri" w:eastAsia="Calibri" w:hAnsi="Calibri"/>
          <w:b w:val="1"/>
          <w:bCs w:val="1"/>
          <w:i w:val="1"/>
          <w:iCs w:val="1"/>
          <w:rtl w:val="0"/>
        </w:rPr>
        <w:t xml:space="preserve">The Equality Act </w:t>
      </w:r>
      <w:r w:rsidDel="00000000" w:rsidR="00000000" w:rsidRPr="00000000">
        <w:rPr>
          <w:rFonts w:ascii="Calibri" w:cs="Calibri" w:eastAsia="Calibri" w:hAnsi="Calibri"/>
          <w:b w:val="1"/>
          <w:bCs w:val="1"/>
          <w:rtl w:val="0"/>
        </w:rPr>
        <w:t xml:space="preserve">(2010)</w:t>
      </w:r>
      <w:r w:rsidDel="00000000" w:rsidR="00000000" w:rsidRPr="00000000">
        <w:rPr>
          <w:rFonts w:ascii="Calibri" w:cs="Calibri" w:eastAsia="Calibri" w:hAnsi="Calibri"/>
          <w:b w:val="1"/>
          <w:bCs w:val="1"/>
          <w:vertAlign w:val="superscript"/>
        </w:rPr>
        <w:footnoteReference w:customMarkFollows="0" w:id="0"/>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 it is unlawful to discriminate against an individual on the grounds of race or ethnicity, disability, gender, sexual orientation, age, religion or belief. Stramash will exercise due regard to the need to:</w:t>
      </w:r>
    </w:p>
    <w:p w:rsidR="00000000" w:rsidDel="00000000" w:rsidP="00000000" w:rsidRDefault="00000000" w:rsidRPr="00000000" w14:paraId="00000009">
      <w:pPr>
        <w:widowControl w:val="0"/>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Eliminate unlawful discrimination, harassment and victimisation</w:t>
      </w:r>
    </w:p>
    <w:p w:rsidR="00000000" w:rsidDel="00000000" w:rsidP="00000000" w:rsidRDefault="00000000" w:rsidRPr="00000000" w14:paraId="0000000A">
      <w:pPr>
        <w:widowControl w:val="0"/>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Advance equality of opportunity</w:t>
      </w:r>
    </w:p>
    <w:p w:rsidR="00000000" w:rsidDel="00000000" w:rsidP="00000000" w:rsidRDefault="00000000" w:rsidRPr="00000000" w14:paraId="0000000B">
      <w:pPr>
        <w:widowControl w:val="0"/>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Foster good relations between individuals and groups</w:t>
      </w:r>
    </w:p>
    <w:p w:rsidR="00000000" w:rsidDel="00000000" w:rsidP="00000000" w:rsidRDefault="00000000" w:rsidRPr="00000000" w14:paraId="0000000C">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This commitment applies to both direct and indirect discrimination.</w:t>
      </w:r>
    </w:p>
    <w:p w:rsidR="00000000" w:rsidDel="00000000" w:rsidP="00000000" w:rsidRDefault="00000000" w:rsidRPr="00000000" w14:paraId="0000000D">
      <w:pPr>
        <w:pStyle w:val="Heading2"/>
        <w:keepNext w:val="0"/>
        <w:keepLines w:val="0"/>
        <w:widowControl w:val="0"/>
        <w:spacing w:after="80" w:lineRule="auto"/>
        <w:rPr>
          <w:rFonts w:ascii="Calibri" w:cs="Calibri" w:eastAsia="Calibri" w:hAnsi="Calibri"/>
          <w:b w:val="1"/>
          <w:bCs w:val="1"/>
          <w:sz w:val="22"/>
          <w:szCs w:val="22"/>
        </w:rPr>
      </w:pPr>
      <w:bookmarkStart w:colFirst="0" w:colLast="0" w:name="_xtnctl2p47ww" w:id="2"/>
      <w:bookmarkEnd w:id="2"/>
      <w:r w:rsidDel="00000000" w:rsidR="00000000" w:rsidRPr="00000000">
        <w:rPr>
          <w:rFonts w:ascii="Calibri" w:cs="Calibri" w:eastAsia="Calibri" w:hAnsi="Calibri"/>
          <w:b w:val="1"/>
          <w:bCs w:val="1"/>
          <w:sz w:val="22"/>
          <w:szCs w:val="22"/>
          <w:rtl w:val="0"/>
        </w:rPr>
        <w:t xml:space="preserve">Children’s Experience</w:t>
      </w:r>
    </w:p>
    <w:p w:rsidR="00000000" w:rsidDel="00000000" w:rsidP="00000000" w:rsidRDefault="00000000" w:rsidRPr="00000000" w14:paraId="0000000E">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All children attending Stramash will be respected as individuals, and their abilities, interests and potential will be recognised, valued and nurtured.</w:t>
      </w:r>
    </w:p>
    <w:p w:rsidR="00000000" w:rsidDel="00000000" w:rsidP="00000000" w:rsidRDefault="00000000" w:rsidRPr="00000000" w14:paraId="0000000F">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Activities and experiences will be planned and delivered in a way that ensures all children have equal access and opportunity to participate. This includes ensuring that:</w:t>
      </w:r>
    </w:p>
    <w:p w:rsidR="00000000" w:rsidDel="00000000" w:rsidP="00000000" w:rsidRDefault="00000000" w:rsidRPr="00000000" w14:paraId="00000010">
      <w:pPr>
        <w:widowControl w:val="0"/>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 activities are restricted on the basis of gender, race or background</w:t>
      </w:r>
    </w:p>
    <w:p w:rsidR="00000000" w:rsidDel="00000000" w:rsidP="00000000" w:rsidRDefault="00000000" w:rsidRPr="00000000" w14:paraId="00000011">
      <w:pPr>
        <w:widowControl w:val="0"/>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Children are not excluded due to additional needs or disabilities</w:t>
        <w:br w:type="textWrapping"/>
      </w:r>
    </w:p>
    <w:p w:rsidR="00000000" w:rsidDel="00000000" w:rsidP="00000000" w:rsidRDefault="00000000" w:rsidRPr="00000000" w14:paraId="00000012">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Staff will build positive, respectful relationships with children that reflect and celebrate their individuality, culture and personal circumstances. Communication with and about children will always be respectful, inclusive and strengths-based.</w:t>
      </w:r>
    </w:p>
    <w:p w:rsidR="00000000" w:rsidDel="00000000" w:rsidP="00000000" w:rsidRDefault="00000000" w:rsidRPr="00000000" w14:paraId="00000013">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Where possible, Stramash will meet the individual needs of children by providing additional support, such as language interpretation, educational support or physical adaptations to the environment. Further guidance is available in Stramash’s </w:t>
      </w:r>
      <w:r w:rsidDel="00000000" w:rsidR="00000000" w:rsidRPr="00000000">
        <w:rPr>
          <w:rFonts w:ascii="Calibri" w:cs="Calibri" w:eastAsia="Calibri" w:hAnsi="Calibri"/>
          <w:i w:val="1"/>
          <w:iCs w:val="1"/>
          <w:rtl w:val="0"/>
        </w:rPr>
        <w:t xml:space="preserve">Additional Needs Policy</w:t>
      </w:r>
      <w:r w:rsidDel="00000000" w:rsidR="00000000" w:rsidRPr="00000000">
        <w:rPr>
          <w:rFonts w:ascii="Calibri" w:cs="Calibri" w:eastAsia="Calibri" w:hAnsi="Calibri"/>
          <w:rtl w:val="0"/>
        </w:rPr>
        <w:t xml:space="preserve">.</w:t>
      </w:r>
    </w:p>
    <w:p w:rsidR="00000000" w:rsidDel="00000000" w:rsidP="00000000" w:rsidRDefault="00000000" w:rsidRPr="00000000" w14:paraId="00000014">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values learning from its community. Where children and families celebrate festivals or significant events in their home life, staff will work in partnership with them to share and celebrate these experiences within the setting in an inclusive and respectful way.</w:t>
      </w:r>
    </w:p>
    <w:p w:rsidR="00000000" w:rsidDel="00000000" w:rsidP="00000000" w:rsidRDefault="00000000" w:rsidRPr="00000000" w14:paraId="00000015">
      <w:pPr>
        <w:pStyle w:val="Heading2"/>
        <w:keepNext w:val="0"/>
        <w:keepLines w:val="0"/>
        <w:widowControl w:val="0"/>
        <w:spacing w:after="80" w:lineRule="auto"/>
        <w:rPr>
          <w:rFonts w:ascii="Calibri" w:cs="Calibri" w:eastAsia="Calibri" w:hAnsi="Calibri"/>
          <w:b w:val="1"/>
          <w:bCs w:val="1"/>
          <w:sz w:val="22"/>
          <w:szCs w:val="22"/>
        </w:rPr>
      </w:pPr>
      <w:bookmarkStart w:colFirst="0" w:colLast="0" w:name="_wneyn6bnhznx" w:id="3"/>
      <w:bookmarkEnd w:id="3"/>
      <w:r w:rsidDel="00000000" w:rsidR="00000000" w:rsidRPr="00000000">
        <w:rPr>
          <w:rFonts w:ascii="Calibri" w:cs="Calibri" w:eastAsia="Calibri" w:hAnsi="Calibri"/>
          <w:b w:val="1"/>
          <w:bCs w:val="1"/>
          <w:sz w:val="22"/>
          <w:szCs w:val="22"/>
          <w:rtl w:val="0"/>
        </w:rPr>
        <w:t xml:space="preserve">Families’ Experience</w:t>
      </w:r>
    </w:p>
    <w:p w:rsidR="00000000" w:rsidDel="00000000" w:rsidP="00000000" w:rsidRDefault="00000000" w:rsidRPr="00000000" w14:paraId="00000016">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welcomes and values the involvement of all parents and carers. We respect the diversity of families, including differences in language, culture, structure and life experience.</w:t>
      </w:r>
    </w:p>
    <w:p w:rsidR="00000000" w:rsidDel="00000000" w:rsidP="00000000" w:rsidRDefault="00000000" w:rsidRPr="00000000" w14:paraId="00000017">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will:</w:t>
      </w:r>
    </w:p>
    <w:p w:rsidR="00000000" w:rsidDel="00000000" w:rsidP="00000000" w:rsidRDefault="00000000" w:rsidRPr="00000000" w14:paraId="00000018">
      <w:pPr>
        <w:widowControl w:val="0"/>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systems are in place to support access for parents and carers with physical disabilities</w:t>
      </w:r>
    </w:p>
    <w:p w:rsidR="00000000" w:rsidDel="00000000" w:rsidP="00000000" w:rsidRDefault="00000000" w:rsidRPr="00000000" w14:paraId="00000019">
      <w:pPr>
        <w:widowControl w:val="0"/>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Use interpreters, signers or alternative communication methods where language, hearing or speech barriers exist</w:t>
      </w:r>
    </w:p>
    <w:p w:rsidR="00000000" w:rsidDel="00000000" w:rsidP="00000000" w:rsidRDefault="00000000" w:rsidRPr="00000000" w14:paraId="0000001A">
      <w:pPr>
        <w:widowControl w:val="0"/>
        <w:numPr>
          <w:ilvl w:val="0"/>
          <w:numId w:val="3"/>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Use a variety of communication approaches to ensure information is accessible to all families</w:t>
        <w:br w:type="textWrapping"/>
      </w:r>
    </w:p>
    <w:p w:rsidR="00000000" w:rsidDel="00000000" w:rsidP="00000000" w:rsidRDefault="00000000" w:rsidRPr="00000000" w14:paraId="0000001B">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We will support parents with limited literacy skills in a sensitive and dignified manner to ensure they can fully understand and engage with written information and forms.</w:t>
      </w:r>
    </w:p>
    <w:p w:rsidR="00000000" w:rsidDel="00000000" w:rsidP="00000000" w:rsidRDefault="00000000" w:rsidRPr="00000000" w14:paraId="0000001C">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Where possible, translations will be provided, including translated welcome packs in key languages spoken within the setting. In appropriate and non-confidential situations, parents who share a common home language may be invited to support communication where this is suitable and agreed.</w:t>
      </w:r>
    </w:p>
    <w:p w:rsidR="00000000" w:rsidDel="00000000" w:rsidP="00000000" w:rsidRDefault="00000000" w:rsidRPr="00000000" w14:paraId="0000001D">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Meetings will be offered at varied times, locations and in different formats to enable all families to attend, contribute and have equal opportunities to be involved in the life of the setting.</w:t>
      </w:r>
    </w:p>
    <w:p w:rsidR="00000000" w:rsidDel="00000000" w:rsidP="00000000" w:rsidRDefault="00000000" w:rsidRPr="00000000" w14:paraId="0000001E">
      <w:pPr>
        <w:pStyle w:val="Heading2"/>
        <w:keepNext w:val="0"/>
        <w:keepLines w:val="0"/>
        <w:widowControl w:val="0"/>
        <w:spacing w:after="80" w:lineRule="auto"/>
        <w:rPr>
          <w:rFonts w:ascii="Calibri" w:cs="Calibri" w:eastAsia="Calibri" w:hAnsi="Calibri"/>
          <w:b w:val="1"/>
          <w:bCs w:val="1"/>
          <w:sz w:val="22"/>
          <w:szCs w:val="22"/>
        </w:rPr>
      </w:pPr>
      <w:bookmarkStart w:colFirst="0" w:colLast="0" w:name="_6osqdmnuidpn" w:id="4"/>
      <w:bookmarkEnd w:id="4"/>
      <w:r w:rsidDel="00000000" w:rsidR="00000000" w:rsidRPr="00000000">
        <w:rPr>
          <w:rFonts w:ascii="Calibri" w:cs="Calibri" w:eastAsia="Calibri" w:hAnsi="Calibri"/>
          <w:b w:val="1"/>
          <w:bCs w:val="1"/>
          <w:sz w:val="22"/>
          <w:szCs w:val="22"/>
          <w:rtl w:val="0"/>
        </w:rPr>
        <w:t xml:space="preserve">Staff Experience</w:t>
      </w:r>
    </w:p>
    <w:p w:rsidR="00000000" w:rsidDel="00000000" w:rsidP="00000000" w:rsidRDefault="00000000" w:rsidRPr="00000000" w14:paraId="0000001F">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is committed to fair and objective decision-making in recruitment, selection, promotion, training and access to benefits. All decisions will be made without unlawful discrimination.</w:t>
      </w:r>
    </w:p>
    <w:p w:rsidR="00000000" w:rsidDel="00000000" w:rsidP="00000000" w:rsidRDefault="00000000" w:rsidRPr="00000000" w14:paraId="00000020">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All job applicants, staff, volunteers and third-party workers will be treated fairly and with respect. Where appropriate, recruitment materials may be provided in languages other than English to support access within the local community.</w:t>
      </w:r>
    </w:p>
    <w:p w:rsidR="00000000" w:rsidDel="00000000" w:rsidP="00000000" w:rsidRDefault="00000000" w:rsidRPr="00000000" w14:paraId="00000021">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will proactively seek to minimise any barriers staff may experience due to disability. Appropriate support and reasonable adjustments will be made wherever possible to enable staff to work safely and effectively.</w:t>
      </w:r>
    </w:p>
    <w:p w:rsidR="00000000" w:rsidDel="00000000" w:rsidP="00000000" w:rsidRDefault="00000000" w:rsidRPr="00000000" w14:paraId="00000022">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operates clear </w:t>
      </w:r>
      <w:r w:rsidDel="00000000" w:rsidR="00000000" w:rsidRPr="00000000">
        <w:rPr>
          <w:rFonts w:ascii="Calibri" w:cs="Calibri" w:eastAsia="Calibri" w:hAnsi="Calibri"/>
          <w:b w:val="1"/>
          <w:bCs w:val="1"/>
          <w:rtl w:val="0"/>
        </w:rPr>
        <w:t xml:space="preserve">Bullying</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b w:val="1"/>
          <w:bCs w:val="1"/>
          <w:rtl w:val="0"/>
        </w:rPr>
        <w:t xml:space="preserve">Whistleblowing</w:t>
      </w:r>
      <w:r w:rsidDel="00000000" w:rsidR="00000000" w:rsidRPr="00000000">
        <w:rPr>
          <w:rFonts w:ascii="Calibri" w:cs="Calibri" w:eastAsia="Calibri" w:hAnsi="Calibri"/>
          <w:rtl w:val="0"/>
        </w:rPr>
        <w:t xml:space="preserve"> policies to support staff who may experience or witness direct or indirect discrimination and wish to raise concerns.</w:t>
      </w:r>
    </w:p>
    <w:p w:rsidR="00000000" w:rsidDel="00000000" w:rsidP="00000000" w:rsidRDefault="00000000" w:rsidRPr="00000000" w14:paraId="00000023">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Further information on Equal Opportunities is available in the Staff Handbook.</w:t>
      </w:r>
    </w:p>
    <w:p w:rsidR="00000000" w:rsidDel="00000000" w:rsidP="00000000" w:rsidRDefault="00000000" w:rsidRPr="00000000" w14:paraId="00000024">
      <w:pPr>
        <w:pageBreakBefore w:val="0"/>
        <w:widowControl w:val="0"/>
        <w:spacing w:line="276" w:lineRule="auto"/>
        <w:rPr>
          <w:rFonts w:ascii="Calibri" w:cs="Calibri" w:eastAsia="Calibri" w:hAnsi="Calibri"/>
          <w:sz w:val="24"/>
          <w:szCs w:val="24"/>
        </w:rPr>
      </w:pP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t xml:space="preserve">Last Updated: December 2025</w:t>
      <w:tab/>
      <w:t xml:space="preserve">Author:Jessica Steele</w:t>
      <w:tab/>
      <w:tab/>
      <w:t xml:space="preserve">Version 3.0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The Equality Act (2010) UK Legislation</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4533900</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legislation.gov.uk/ukpga/2010/15/cont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