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Calibri" w:cs="Calibri" w:eastAsia="Calibri" w:hAnsi="Calibri"/>
          <w:color w:val="000000"/>
          <w:sz w:val="24"/>
          <w:szCs w:val="24"/>
          <w:vertAlign w:val="baseline"/>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809625</wp:posOffset>
            </wp:positionH>
            <wp:positionV relativeFrom="paragraph">
              <wp:posOffset>-219074</wp:posOffset>
            </wp:positionV>
            <wp:extent cx="2075815" cy="504190"/>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6"/>
                    <a:srcRect b="0" l="4266" r="4266" t="11631"/>
                    <a:stretch>
                      <a:fillRect/>
                    </a:stretch>
                  </pic:blipFill>
                  <pic:spPr>
                    <a:xfrm>
                      <a:off x="0" y="0"/>
                      <a:ext cx="2075815" cy="5041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6286500</wp:posOffset>
            </wp:positionH>
            <wp:positionV relativeFrom="paragraph">
              <wp:posOffset>-190499</wp:posOffset>
            </wp:positionV>
            <wp:extent cx="1980565" cy="475615"/>
            <wp:effectExtent b="0" l="0" r="0" t="0"/>
            <wp:wrapSquare wrapText="bothSides" distB="0" distT="0" distL="0" distR="0"/>
            <wp:docPr id="4" name="image1.jpg"/>
            <a:graphic>
              <a:graphicData uri="http://schemas.openxmlformats.org/drawingml/2006/picture">
                <pic:pic>
                  <pic:nvPicPr>
                    <pic:cNvPr id="0" name="image1.jpg"/>
                    <pic:cNvPicPr preferRelativeResize="0"/>
                  </pic:nvPicPr>
                  <pic:blipFill>
                    <a:blip r:embed="rId6"/>
                    <a:srcRect b="0" l="4266" r="4266" t="11631"/>
                    <a:stretch>
                      <a:fillRect/>
                    </a:stretch>
                  </pic:blipFill>
                  <pic:spPr>
                    <a:xfrm>
                      <a:off x="0" y="0"/>
                      <a:ext cx="1980565" cy="475615"/>
                    </a:xfrm>
                    <a:prstGeom prst="rect"/>
                    <a:ln/>
                  </pic:spPr>
                </pic:pic>
              </a:graphicData>
            </a:graphic>
          </wp:anchor>
        </w:drawing>
      </w:r>
      <w:r w:rsidDel="00000000" w:rsidR="00000000" w:rsidRPr="00000000">
        <mc:AlternateContent>
          <mc:Choice Requires="wpg">
            <w:drawing>
              <wp:anchor allowOverlap="1" behindDoc="0" distB="36195" distT="36195" distL="36195" distR="36195" hidden="0" layoutInCell="1" locked="0" relativeHeight="0" simplePos="0">
                <wp:simplePos x="0" y="0"/>
                <wp:positionH relativeFrom="column">
                  <wp:posOffset>1522095</wp:posOffset>
                </wp:positionH>
                <wp:positionV relativeFrom="paragraph">
                  <wp:posOffset>-90804</wp:posOffset>
                </wp:positionV>
                <wp:extent cx="923290" cy="458470"/>
                <wp:effectExtent b="0" l="0" r="0" t="0"/>
                <wp:wrapNone/>
                <wp:docPr id="2" name=""/>
                <a:graphic>
                  <a:graphicData uri="http://schemas.microsoft.com/office/word/2010/wordprocessingShape">
                    <wps:wsp>
                      <wps:cNvSpPr/>
                      <wps:cNvPr id="3" name="Shape 3"/>
                      <wps:spPr>
                        <a:xfrm>
                          <a:off x="4889118" y="3555528"/>
                          <a:ext cx="913765" cy="44894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eafb6f"/>
                                <w:sz w:val="28"/>
                                <w:vertAlign w:val="baseline"/>
                              </w:rPr>
                              <w:t xml:space="preserve">Costs</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36195" distT="36195" distL="36195" distR="36195" hidden="0" layoutInCell="1" locked="0" relativeHeight="0" simplePos="0">
                <wp:simplePos x="0" y="0"/>
                <wp:positionH relativeFrom="column">
                  <wp:posOffset>1522095</wp:posOffset>
                </wp:positionH>
                <wp:positionV relativeFrom="paragraph">
                  <wp:posOffset>-90804</wp:posOffset>
                </wp:positionV>
                <wp:extent cx="923290" cy="45847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923290" cy="458470"/>
                        </a:xfrm>
                        <a:prstGeom prst="rect"/>
                        <a:ln/>
                      </pic:spPr>
                    </pic:pic>
                  </a:graphicData>
                </a:graphic>
              </wp:anchor>
            </w:drawing>
          </mc:Fallback>
        </mc:AlternateContent>
      </w:r>
      <w:r w:rsidDel="00000000" w:rsidR="00000000" w:rsidRPr="00000000">
        <mc:AlternateContent>
          <mc:Choice Requires="wpg">
            <w:drawing>
              <wp:anchor allowOverlap="1" behindDoc="0" distB="36195" distT="36195" distL="36195" distR="36195" hidden="0" layoutInCell="1" locked="0" relativeHeight="0" simplePos="0">
                <wp:simplePos x="0" y="0"/>
                <wp:positionH relativeFrom="column">
                  <wp:posOffset>7046595</wp:posOffset>
                </wp:positionH>
                <wp:positionV relativeFrom="paragraph">
                  <wp:posOffset>-78104</wp:posOffset>
                </wp:positionV>
                <wp:extent cx="923290" cy="420370"/>
                <wp:effectExtent b="0" l="0" r="0" t="0"/>
                <wp:wrapNone/>
                <wp:docPr id="1" name=""/>
                <a:graphic>
                  <a:graphicData uri="http://schemas.microsoft.com/office/word/2010/wordprocessingShape">
                    <wps:wsp>
                      <wps:cNvSpPr/>
                      <wps:cNvPr id="2" name="Shape 2"/>
                      <wps:spPr>
                        <a:xfrm>
                          <a:off x="4889118" y="3574578"/>
                          <a:ext cx="913765" cy="41084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1"/>
                                <w:i w:val="0"/>
                                <w:smallCaps w:val="0"/>
                                <w:strike w:val="0"/>
                                <w:color w:val="eafb6f"/>
                                <w:sz w:val="28"/>
                                <w:vertAlign w:val="baseline"/>
                              </w:rPr>
                              <w:t xml:space="preserve">Costs</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36195" distT="36195" distL="36195" distR="36195" hidden="0" layoutInCell="1" locked="0" relativeHeight="0" simplePos="0">
                <wp:simplePos x="0" y="0"/>
                <wp:positionH relativeFrom="column">
                  <wp:posOffset>7046595</wp:posOffset>
                </wp:positionH>
                <wp:positionV relativeFrom="paragraph">
                  <wp:posOffset>-78104</wp:posOffset>
                </wp:positionV>
                <wp:extent cx="923290" cy="42037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923290" cy="420370"/>
                        </a:xfrm>
                        <a:prstGeom prst="rect"/>
                        <a:ln/>
                      </pic:spPr>
                    </pic:pic>
                  </a:graphicData>
                </a:graphic>
              </wp:anchor>
            </w:drawing>
          </mc:Fallback>
        </mc:AlternateContent>
      </w:r>
    </w:p>
    <w:p w:rsidR="00000000" w:rsidDel="00000000" w:rsidP="00000000" w:rsidRDefault="00000000" w:rsidRPr="00000000" w14:paraId="00000002">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ab/>
      </w:r>
    </w:p>
    <w:p w:rsidR="00000000" w:rsidDel="00000000" w:rsidP="00000000" w:rsidRDefault="00000000" w:rsidRPr="00000000" w14:paraId="00000003">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rPr>
          <w:vertAlign w:val="baseline"/>
        </w:rPr>
        <w:sectPr>
          <w:pgSz w:h="11906" w:w="16838"/>
          <w:pgMar w:bottom="567" w:top="567" w:left="720" w:right="720" w:header="720" w:footer="720"/>
          <w:pgNumType w:start="1"/>
        </w:sectPr>
      </w:pPr>
      <w:r w:rsidDel="00000000" w:rsidR="00000000" w:rsidRPr="00000000">
        <w:rPr>
          <w:rtl w:val="0"/>
        </w:rPr>
      </w:r>
    </w:p>
    <w:p w:rsidR="00000000" w:rsidDel="00000000" w:rsidP="00000000" w:rsidRDefault="00000000" w:rsidRPr="00000000" w14:paraId="00000005">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Scottish Government allocates </w:t>
      </w:r>
      <w:r w:rsidDel="00000000" w:rsidR="00000000" w:rsidRPr="00000000">
        <w:rPr>
          <w:rFonts w:ascii="Calibri" w:cs="Calibri" w:eastAsia="Calibri" w:hAnsi="Calibri"/>
          <w:rtl w:val="0"/>
        </w:rPr>
        <w:t xml:space="preserve">1140</w:t>
      </w:r>
      <w:r w:rsidDel="00000000" w:rsidR="00000000" w:rsidRPr="00000000">
        <w:rPr>
          <w:rFonts w:ascii="Calibri" w:cs="Calibri" w:eastAsia="Calibri" w:hAnsi="Calibri"/>
          <w:vertAlign w:val="baseline"/>
          <w:rtl w:val="0"/>
        </w:rPr>
        <w:t xml:space="preserve"> hours of funded Early Learning and Childcare per week to every entitled child aged 3 and above (including eligible 2 year olds) until they begin primary school. </w:t>
      </w:r>
    </w:p>
    <w:p w:rsidR="00000000" w:rsidDel="00000000" w:rsidP="00000000" w:rsidRDefault="00000000" w:rsidRPr="00000000" w14:paraId="00000006">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Stramash Outdoor Nursery is open </w:t>
      </w:r>
      <w:r w:rsidDel="00000000" w:rsidR="00000000" w:rsidRPr="00000000">
        <w:rPr>
          <w:rFonts w:ascii="Calibri" w:cs="Calibri" w:eastAsia="Calibri" w:hAnsi="Calibri"/>
          <w:rtl w:val="0"/>
        </w:rPr>
        <w:t xml:space="preserve">49</w:t>
      </w:r>
      <w:r w:rsidDel="00000000" w:rsidR="00000000" w:rsidRPr="00000000">
        <w:rPr>
          <w:rFonts w:ascii="Calibri" w:cs="Calibri" w:eastAsia="Calibri" w:hAnsi="Calibri"/>
          <w:vertAlign w:val="baseline"/>
          <w:rtl w:val="0"/>
        </w:rPr>
        <w:t xml:space="preserve"> weeks of the year and we provide parents with the opportunity to use their funded entitlement within term time or through holiday periods as well.  If parents choose to use their funding term time only this works out at </w:t>
      </w:r>
      <w:r w:rsidDel="00000000" w:rsidR="00000000" w:rsidRPr="00000000">
        <w:rPr>
          <w:rFonts w:ascii="Calibri" w:cs="Calibri" w:eastAsia="Calibri" w:hAnsi="Calibri"/>
          <w:rtl w:val="0"/>
        </w:rPr>
        <w:t xml:space="preserve">30</w:t>
      </w:r>
      <w:r w:rsidDel="00000000" w:rsidR="00000000" w:rsidRPr="00000000">
        <w:rPr>
          <w:rFonts w:ascii="Calibri" w:cs="Calibri" w:eastAsia="Calibri" w:hAnsi="Calibri"/>
          <w:vertAlign w:val="baseline"/>
          <w:rtl w:val="0"/>
        </w:rPr>
        <w:t xml:space="preserve"> fully funded hours per week or if </w:t>
      </w:r>
      <w:r w:rsidDel="00000000" w:rsidR="00000000" w:rsidRPr="00000000">
        <w:rPr>
          <w:rFonts w:ascii="Calibri" w:cs="Calibri" w:eastAsia="Calibri" w:hAnsi="Calibri"/>
          <w:rtl w:val="0"/>
        </w:rPr>
        <w:t xml:space="preserve">49</w:t>
      </w:r>
      <w:r w:rsidDel="00000000" w:rsidR="00000000" w:rsidRPr="00000000">
        <w:rPr>
          <w:rFonts w:ascii="Calibri" w:cs="Calibri" w:eastAsia="Calibri" w:hAnsi="Calibri"/>
          <w:vertAlign w:val="baseline"/>
          <w:rtl w:val="0"/>
        </w:rPr>
        <w:t xml:space="preserve"> weeks a year at </w:t>
      </w:r>
      <w:r w:rsidDel="00000000" w:rsidR="00000000" w:rsidRPr="00000000">
        <w:rPr>
          <w:rFonts w:ascii="Calibri" w:cs="Calibri" w:eastAsia="Calibri" w:hAnsi="Calibri"/>
          <w:rtl w:val="0"/>
        </w:rPr>
        <w:t xml:space="preserve">23</w:t>
      </w:r>
      <w:r w:rsidDel="00000000" w:rsidR="00000000" w:rsidRPr="00000000">
        <w:rPr>
          <w:rFonts w:ascii="Calibri" w:cs="Calibri" w:eastAsia="Calibri" w:hAnsi="Calibri"/>
          <w:vertAlign w:val="baseline"/>
          <w:rtl w:val="0"/>
        </w:rPr>
        <w:t xml:space="preserve"> fully funded hours per week.  </w:t>
      </w:r>
    </w:p>
    <w:p w:rsidR="00000000" w:rsidDel="00000000" w:rsidP="00000000" w:rsidRDefault="00000000" w:rsidRPr="00000000" w14:paraId="00000008">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widowControl w:val="0"/>
        <w:rPr>
          <w:rFonts w:ascii="Calibri" w:cs="Calibri" w:eastAsia="Calibri" w:hAnsi="Calibri"/>
          <w:color w:val="222222"/>
          <w:vertAlign w:val="baseline"/>
        </w:rPr>
      </w:pPr>
      <w:r w:rsidDel="00000000" w:rsidR="00000000" w:rsidRPr="00000000">
        <w:rPr>
          <w:rFonts w:ascii="Calibri" w:cs="Calibri" w:eastAsia="Calibri" w:hAnsi="Calibri"/>
          <w:vertAlign w:val="baseline"/>
          <w:rtl w:val="0"/>
        </w:rPr>
        <w:t xml:space="preserve">You can use as many or as little of your funded entitlement towards your child’s sessions as you wish.  You will be invoiced only for any additional hours your child is attending and aren’t funded by Scottish Government.</w:t>
      </w:r>
      <w:r w:rsidDel="00000000" w:rsidR="00000000" w:rsidRPr="00000000">
        <w:rPr>
          <w:rtl w:val="0"/>
        </w:rPr>
      </w:r>
    </w:p>
    <w:p w:rsidR="00000000" w:rsidDel="00000000" w:rsidP="00000000" w:rsidRDefault="00000000" w:rsidRPr="00000000" w14:paraId="0000000A">
      <w:pPr>
        <w:shd w:fill="ffffff" w:val="clear"/>
        <w:rPr>
          <w:rFonts w:ascii="Calibri" w:cs="Calibri" w:eastAsia="Calibri" w:hAnsi="Calibri"/>
          <w:color w:val="222222"/>
          <w:vertAlign w:val="baseline"/>
        </w:rPr>
      </w:pPr>
      <w:r w:rsidDel="00000000" w:rsidR="00000000" w:rsidRPr="00000000">
        <w:rPr>
          <w:rtl w:val="0"/>
        </w:rPr>
      </w:r>
    </w:p>
    <w:p w:rsidR="00000000" w:rsidDel="00000000" w:rsidP="00000000" w:rsidRDefault="00000000" w:rsidRPr="00000000" w14:paraId="0000000B">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 the financial year of 20</w:t>
      </w:r>
      <w:r w:rsidDel="00000000" w:rsidR="00000000" w:rsidRPr="00000000">
        <w:rPr>
          <w:rFonts w:ascii="Calibri" w:cs="Calibri" w:eastAsia="Calibri" w:hAnsi="Calibri"/>
          <w:rtl w:val="0"/>
        </w:rPr>
        <w:t xml:space="preserve">20/21 </w:t>
      </w:r>
      <w:r w:rsidDel="00000000" w:rsidR="00000000" w:rsidRPr="00000000">
        <w:rPr>
          <w:rFonts w:ascii="Calibri" w:cs="Calibri" w:eastAsia="Calibri" w:hAnsi="Calibri"/>
          <w:vertAlign w:val="baseline"/>
          <w:rtl w:val="0"/>
        </w:rPr>
        <w:t xml:space="preserve"> our prices are:  </w:t>
      </w:r>
    </w:p>
    <w:p w:rsidR="00000000" w:rsidDel="00000000" w:rsidP="00000000" w:rsidRDefault="00000000" w:rsidRPr="00000000" w14:paraId="0000000C">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D">
      <w:pPr>
        <w:widowControl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For 2 year olds:</w:t>
      </w:r>
      <w:r w:rsidDel="00000000" w:rsidR="00000000" w:rsidRPr="00000000">
        <w:rPr>
          <w:rtl w:val="0"/>
        </w:rPr>
      </w:r>
    </w:p>
    <w:p w:rsidR="00000000" w:rsidDel="00000000" w:rsidP="00000000" w:rsidRDefault="00000000" w:rsidRPr="00000000" w14:paraId="0000000E">
      <w:pPr>
        <w:widowControl w:val="0"/>
        <w:rPr>
          <w:rFonts w:ascii="Calibri" w:cs="Calibri" w:eastAsia="Calibri" w:hAnsi="Calibri"/>
          <w:vertAlign w:val="baseline"/>
        </w:rPr>
      </w:pPr>
      <w:r w:rsidDel="00000000" w:rsidR="00000000" w:rsidRPr="00000000">
        <w:rPr>
          <w:rtl w:val="0"/>
        </w:rPr>
      </w:r>
    </w:p>
    <w:tbl>
      <w:tblPr>
        <w:tblStyle w:val="Table1"/>
        <w:tblW w:w="3804.0" w:type="dxa"/>
        <w:jc w:val="left"/>
        <w:tblInd w:w="0.0" w:type="dxa"/>
        <w:tblLayout w:type="fixed"/>
        <w:tblLook w:val="0000"/>
      </w:tblPr>
      <w:tblGrid>
        <w:gridCol w:w="2235"/>
        <w:gridCol w:w="1569"/>
        <w:tblGridChange w:id="0">
          <w:tblGrid>
            <w:gridCol w:w="2235"/>
            <w:gridCol w:w="156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F">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Session: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0">
            <w:pPr>
              <w:widowControl w:val="0"/>
              <w:rPr>
                <w:vertAlign w:val="baseline"/>
              </w:rPr>
            </w:pPr>
            <w:r w:rsidDel="00000000" w:rsidR="00000000" w:rsidRPr="00000000">
              <w:rPr>
                <w:rFonts w:ascii="Calibri" w:cs="Calibri" w:eastAsia="Calibri" w:hAnsi="Calibri"/>
                <w:vertAlign w:val="baseline"/>
                <w:rtl w:val="0"/>
              </w:rPr>
              <w:t xml:space="preserve">Price: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1">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Morning:     8:30-1:00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2">
            <w:pPr>
              <w:widowControl w:val="0"/>
              <w:rPr>
                <w:vertAlign w:val="baseline"/>
              </w:rPr>
            </w:pPr>
            <w:r w:rsidDel="00000000" w:rsidR="00000000" w:rsidRPr="00000000">
              <w:rPr>
                <w:rFonts w:ascii="Calibri" w:cs="Calibri" w:eastAsia="Calibri" w:hAnsi="Calibri"/>
                <w:vertAlign w:val="baseline"/>
                <w:rtl w:val="0"/>
              </w:rPr>
              <w:t xml:space="preserve">£23.00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3">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Short Day:  8:30-3:30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4">
            <w:pPr>
              <w:widowControl w:val="0"/>
              <w:rPr>
                <w:vertAlign w:val="baseline"/>
              </w:rPr>
            </w:pPr>
            <w:r w:rsidDel="00000000" w:rsidR="00000000" w:rsidRPr="00000000">
              <w:rPr>
                <w:rFonts w:ascii="Calibri" w:cs="Calibri" w:eastAsia="Calibri" w:hAnsi="Calibri"/>
                <w:vertAlign w:val="baseline"/>
                <w:rtl w:val="0"/>
              </w:rPr>
              <w:t xml:space="preserve">£36.00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5">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Long Day:   8:30-5:30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6">
            <w:pPr>
              <w:widowControl w:val="0"/>
              <w:rPr>
                <w:vertAlign w:val="baseline"/>
              </w:rPr>
            </w:pPr>
            <w:r w:rsidDel="00000000" w:rsidR="00000000" w:rsidRPr="00000000">
              <w:rPr>
                <w:rFonts w:ascii="Calibri" w:cs="Calibri" w:eastAsia="Calibri" w:hAnsi="Calibri"/>
                <w:vertAlign w:val="baseline"/>
                <w:rtl w:val="0"/>
              </w:rPr>
              <w:t xml:space="preserve">£42.00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7">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Afternoon:  1:00-5:30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8">
            <w:pPr>
              <w:widowControl w:val="0"/>
              <w:rPr>
                <w:vertAlign w:val="baseline"/>
              </w:rPr>
            </w:pPr>
            <w:r w:rsidDel="00000000" w:rsidR="00000000" w:rsidRPr="00000000">
              <w:rPr>
                <w:rFonts w:ascii="Calibri" w:cs="Calibri" w:eastAsia="Calibri" w:hAnsi="Calibri"/>
                <w:vertAlign w:val="baseline"/>
                <w:rtl w:val="0"/>
              </w:rPr>
              <w:t xml:space="preserve">£23.00</w:t>
            </w:r>
            <w:r w:rsidDel="00000000" w:rsidR="00000000" w:rsidRPr="00000000">
              <w:rPr>
                <w:rtl w:val="0"/>
              </w:rPr>
            </w:r>
          </w:p>
        </w:tc>
      </w:tr>
    </w:tbl>
    <w:p w:rsidR="00000000" w:rsidDel="00000000" w:rsidP="00000000" w:rsidRDefault="00000000" w:rsidRPr="00000000" w14:paraId="00000019">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*prices will automatically reduce upon your child’s 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vertAlign w:val="baseline"/>
          <w:rtl w:val="0"/>
        </w:rPr>
        <w:t xml:space="preserve"> birthday</w:t>
      </w:r>
    </w:p>
    <w:p w:rsidR="00000000" w:rsidDel="00000000" w:rsidP="00000000" w:rsidRDefault="00000000" w:rsidRPr="00000000" w14:paraId="0000001B">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C">
      <w:pPr>
        <w:widowControl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For 3-5 year olds:</w:t>
      </w:r>
      <w:r w:rsidDel="00000000" w:rsidR="00000000" w:rsidRPr="00000000">
        <w:rPr>
          <w:rtl w:val="0"/>
        </w:rPr>
      </w:r>
    </w:p>
    <w:p w:rsidR="00000000" w:rsidDel="00000000" w:rsidP="00000000" w:rsidRDefault="00000000" w:rsidRPr="00000000" w14:paraId="0000001D">
      <w:pPr>
        <w:widowControl w:val="0"/>
        <w:rPr>
          <w:rFonts w:ascii="Calibri" w:cs="Calibri" w:eastAsia="Calibri" w:hAnsi="Calibri"/>
          <w:vertAlign w:val="baseline"/>
        </w:rPr>
      </w:pPr>
      <w:r w:rsidDel="00000000" w:rsidR="00000000" w:rsidRPr="00000000">
        <w:rPr>
          <w:rtl w:val="0"/>
        </w:rPr>
      </w:r>
    </w:p>
    <w:tbl>
      <w:tblPr>
        <w:tblStyle w:val="Table2"/>
        <w:tblW w:w="3804.0" w:type="dxa"/>
        <w:jc w:val="left"/>
        <w:tblInd w:w="0.0" w:type="dxa"/>
        <w:tblLayout w:type="fixed"/>
        <w:tblLook w:val="0000"/>
      </w:tblPr>
      <w:tblGrid>
        <w:gridCol w:w="2235"/>
        <w:gridCol w:w="1569"/>
        <w:tblGridChange w:id="0">
          <w:tblGrid>
            <w:gridCol w:w="2235"/>
            <w:gridCol w:w="156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E">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Session: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F">
            <w:pPr>
              <w:widowControl w:val="0"/>
              <w:rPr>
                <w:vertAlign w:val="baseline"/>
              </w:rPr>
            </w:pPr>
            <w:r w:rsidDel="00000000" w:rsidR="00000000" w:rsidRPr="00000000">
              <w:rPr>
                <w:rFonts w:ascii="Calibri" w:cs="Calibri" w:eastAsia="Calibri" w:hAnsi="Calibri"/>
                <w:vertAlign w:val="baseline"/>
                <w:rtl w:val="0"/>
              </w:rPr>
              <w:t xml:space="preserve">Price: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0">
            <w:pPr>
              <w:widowControl w:val="0"/>
              <w:tabs>
                <w:tab w:val="left" w:pos="1159"/>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Morning:     8:30-1:00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1">
            <w:pPr>
              <w:widowControl w:val="0"/>
              <w:rPr>
                <w:vertAlign w:val="baseline"/>
              </w:rPr>
            </w:pPr>
            <w:r w:rsidDel="00000000" w:rsidR="00000000" w:rsidRPr="00000000">
              <w:rPr>
                <w:rFonts w:ascii="Calibri" w:cs="Calibri" w:eastAsia="Calibri" w:hAnsi="Calibri"/>
                <w:vertAlign w:val="baseline"/>
                <w:rtl w:val="0"/>
              </w:rPr>
              <w:t xml:space="preserve">£22.00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2">
            <w:pPr>
              <w:widowControl w:val="0"/>
              <w:tabs>
                <w:tab w:val="left" w:pos="1159"/>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Short Day:  8:30-3:30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3">
            <w:pPr>
              <w:widowControl w:val="0"/>
              <w:rPr>
                <w:vertAlign w:val="baseline"/>
              </w:rPr>
            </w:pPr>
            <w:r w:rsidDel="00000000" w:rsidR="00000000" w:rsidRPr="00000000">
              <w:rPr>
                <w:rFonts w:ascii="Calibri" w:cs="Calibri" w:eastAsia="Calibri" w:hAnsi="Calibri"/>
                <w:vertAlign w:val="baseline"/>
                <w:rtl w:val="0"/>
              </w:rPr>
              <w:t xml:space="preserve">£34.00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4">
            <w:pPr>
              <w:widowControl w:val="0"/>
              <w:tabs>
                <w:tab w:val="left" w:pos="1159"/>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Long Day:   8:30-5:30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5">
            <w:pPr>
              <w:widowControl w:val="0"/>
              <w:rPr>
                <w:vertAlign w:val="baseline"/>
              </w:rPr>
            </w:pPr>
            <w:r w:rsidDel="00000000" w:rsidR="00000000" w:rsidRPr="00000000">
              <w:rPr>
                <w:rFonts w:ascii="Calibri" w:cs="Calibri" w:eastAsia="Calibri" w:hAnsi="Calibri"/>
                <w:vertAlign w:val="baseline"/>
                <w:rtl w:val="0"/>
              </w:rPr>
              <w:t xml:space="preserve">£40.00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6">
            <w:pPr>
              <w:widowControl w:val="0"/>
              <w:tabs>
                <w:tab w:val="left" w:pos="1159"/>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Afternoon:  1:00-5:30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7">
            <w:pPr>
              <w:widowControl w:val="0"/>
              <w:rPr>
                <w:vertAlign w:val="baseline"/>
              </w:rPr>
            </w:pPr>
            <w:r w:rsidDel="00000000" w:rsidR="00000000" w:rsidRPr="00000000">
              <w:rPr>
                <w:rFonts w:ascii="Calibri" w:cs="Calibri" w:eastAsia="Calibri" w:hAnsi="Calibri"/>
                <w:vertAlign w:val="baseline"/>
                <w:rtl w:val="0"/>
              </w:rPr>
              <w:t xml:space="preserve">£22.00</w:t>
            </w:r>
            <w:r w:rsidDel="00000000" w:rsidR="00000000" w:rsidRPr="00000000">
              <w:rPr>
                <w:rtl w:val="0"/>
              </w:rPr>
            </w:r>
          </w:p>
        </w:tc>
      </w:tr>
    </w:tbl>
    <w:p w:rsidR="00000000" w:rsidDel="00000000" w:rsidP="00000000" w:rsidRDefault="00000000" w:rsidRPr="00000000" w14:paraId="00000028">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9">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A">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Nursery invoices are generated monthly with payments due 14 days from invoice date.  After confirmation of start date our finance team will be in touch with instructions on how to pay your invoice each month.  </w:t>
      </w:r>
    </w:p>
    <w:p w:rsidR="00000000" w:rsidDel="00000000" w:rsidP="00000000" w:rsidRDefault="00000000" w:rsidRPr="00000000" w14:paraId="0000002B">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C">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D">
      <w:pPr>
        <w:widowControl w:val="0"/>
        <w:rPr>
          <w:rFonts w:ascii="Calibri" w:cs="Calibri" w:eastAsia="Calibri" w:hAnsi="Calibri"/>
        </w:rPr>
      </w:pPr>
      <w:r w:rsidDel="00000000" w:rsidR="00000000" w:rsidRPr="00000000">
        <w:rPr>
          <w:rFonts w:ascii="Calibri" w:cs="Calibri" w:eastAsia="Calibri" w:hAnsi="Calibri"/>
          <w:rtl w:val="0"/>
        </w:rPr>
        <w:t xml:space="preserve">The Scottish Government allocates 1140 hours of funded Early Learning and Childcare per week to every entitled child aged 3 and above (including eligible 2 year olds) until they begin primary school. </w:t>
      </w:r>
    </w:p>
    <w:p w:rsidR="00000000" w:rsidDel="00000000" w:rsidP="00000000" w:rsidRDefault="00000000" w:rsidRPr="00000000" w14:paraId="0000002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0"/>
        <w:rPr>
          <w:rFonts w:ascii="Calibri" w:cs="Calibri" w:eastAsia="Calibri" w:hAnsi="Calibri"/>
        </w:rPr>
      </w:pPr>
      <w:r w:rsidDel="00000000" w:rsidR="00000000" w:rsidRPr="00000000">
        <w:rPr>
          <w:rFonts w:ascii="Calibri" w:cs="Calibri" w:eastAsia="Calibri" w:hAnsi="Calibri"/>
          <w:rtl w:val="0"/>
        </w:rPr>
        <w:t xml:space="preserve">Stramash Outdoor Nursery is open 49 weeks of the year and we provide parents with the opportunity to use their funded entitlement within term time or through holiday periods as well.  If parents choose to use their funding term time only this works out at 30 fully funded hours per week or if 49 weeks a year at 23 fully funded hours per week.  </w:t>
      </w:r>
    </w:p>
    <w:p w:rsidR="00000000" w:rsidDel="00000000" w:rsidP="00000000" w:rsidRDefault="00000000" w:rsidRPr="00000000" w14:paraId="0000003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0"/>
        <w:rPr>
          <w:rFonts w:ascii="Calibri" w:cs="Calibri" w:eastAsia="Calibri" w:hAnsi="Calibri"/>
          <w:color w:val="222222"/>
        </w:rPr>
      </w:pPr>
      <w:r w:rsidDel="00000000" w:rsidR="00000000" w:rsidRPr="00000000">
        <w:rPr>
          <w:rFonts w:ascii="Calibri" w:cs="Calibri" w:eastAsia="Calibri" w:hAnsi="Calibri"/>
          <w:rtl w:val="0"/>
        </w:rPr>
        <w:t xml:space="preserve">You can use as many or as little of your funded entitlement towards your child’s sessions as you wish.  You will be invoiced only for any additional hours your child is attending and aren’t funded by Scottish Government.</w:t>
      </w:r>
      <w:r w:rsidDel="00000000" w:rsidR="00000000" w:rsidRPr="00000000">
        <w:rPr>
          <w:rtl w:val="0"/>
        </w:rPr>
      </w:r>
    </w:p>
    <w:p w:rsidR="00000000" w:rsidDel="00000000" w:rsidP="00000000" w:rsidRDefault="00000000" w:rsidRPr="00000000" w14:paraId="00000032">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3">
      <w:pPr>
        <w:widowControl w:val="0"/>
        <w:rPr>
          <w:rFonts w:ascii="Calibri" w:cs="Calibri" w:eastAsia="Calibri" w:hAnsi="Calibri"/>
        </w:rPr>
      </w:pPr>
      <w:r w:rsidDel="00000000" w:rsidR="00000000" w:rsidRPr="00000000">
        <w:rPr>
          <w:rFonts w:ascii="Calibri" w:cs="Calibri" w:eastAsia="Calibri" w:hAnsi="Calibri"/>
          <w:rtl w:val="0"/>
        </w:rPr>
        <w:t xml:space="preserve">For the financial year of 2020/21  our prices are:  </w:t>
      </w:r>
    </w:p>
    <w:p w:rsidR="00000000" w:rsidDel="00000000" w:rsidP="00000000" w:rsidRDefault="00000000" w:rsidRPr="00000000" w14:paraId="0000003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For 2 year olds:</w:t>
      </w:r>
      <w:r w:rsidDel="00000000" w:rsidR="00000000" w:rsidRPr="00000000">
        <w:rPr>
          <w:rtl w:val="0"/>
        </w:rPr>
      </w:r>
    </w:p>
    <w:p w:rsidR="00000000" w:rsidDel="00000000" w:rsidP="00000000" w:rsidRDefault="00000000" w:rsidRPr="00000000" w14:paraId="00000036">
      <w:pPr>
        <w:widowControl w:val="0"/>
        <w:rPr>
          <w:rFonts w:ascii="Calibri" w:cs="Calibri" w:eastAsia="Calibri" w:hAnsi="Calibri"/>
          <w:vertAlign w:val="baseline"/>
        </w:rPr>
      </w:pPr>
      <w:r w:rsidDel="00000000" w:rsidR="00000000" w:rsidRPr="00000000">
        <w:rPr>
          <w:rtl w:val="0"/>
        </w:rPr>
      </w:r>
    </w:p>
    <w:tbl>
      <w:tblPr>
        <w:tblStyle w:val="Table3"/>
        <w:tblW w:w="3804.0" w:type="dxa"/>
        <w:jc w:val="left"/>
        <w:tblInd w:w="0.0" w:type="dxa"/>
        <w:tblLayout w:type="fixed"/>
        <w:tblLook w:val="0000"/>
      </w:tblPr>
      <w:tblGrid>
        <w:gridCol w:w="2235"/>
        <w:gridCol w:w="1569"/>
        <w:tblGridChange w:id="0">
          <w:tblGrid>
            <w:gridCol w:w="2235"/>
            <w:gridCol w:w="156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7">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Session: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8">
            <w:pPr>
              <w:widowControl w:val="0"/>
              <w:rPr>
                <w:vertAlign w:val="baseline"/>
              </w:rPr>
            </w:pPr>
            <w:r w:rsidDel="00000000" w:rsidR="00000000" w:rsidRPr="00000000">
              <w:rPr>
                <w:rFonts w:ascii="Calibri" w:cs="Calibri" w:eastAsia="Calibri" w:hAnsi="Calibri"/>
                <w:vertAlign w:val="baseline"/>
                <w:rtl w:val="0"/>
              </w:rPr>
              <w:t xml:space="preserve">Price: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9">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Morning:     8:30-1:00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A">
            <w:pPr>
              <w:widowControl w:val="0"/>
              <w:rPr>
                <w:vertAlign w:val="baseline"/>
              </w:rPr>
            </w:pPr>
            <w:r w:rsidDel="00000000" w:rsidR="00000000" w:rsidRPr="00000000">
              <w:rPr>
                <w:rFonts w:ascii="Calibri" w:cs="Calibri" w:eastAsia="Calibri" w:hAnsi="Calibri"/>
                <w:vertAlign w:val="baseline"/>
                <w:rtl w:val="0"/>
              </w:rPr>
              <w:t xml:space="preserve">£23.00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B">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Short Day:  8:30-3:30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C">
            <w:pPr>
              <w:widowControl w:val="0"/>
              <w:rPr>
                <w:vertAlign w:val="baseline"/>
              </w:rPr>
            </w:pPr>
            <w:r w:rsidDel="00000000" w:rsidR="00000000" w:rsidRPr="00000000">
              <w:rPr>
                <w:rFonts w:ascii="Calibri" w:cs="Calibri" w:eastAsia="Calibri" w:hAnsi="Calibri"/>
                <w:vertAlign w:val="baseline"/>
                <w:rtl w:val="0"/>
              </w:rPr>
              <w:t xml:space="preserve">£36.00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D">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Long Day:  8:30-5:30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E">
            <w:pPr>
              <w:widowControl w:val="0"/>
              <w:rPr>
                <w:vertAlign w:val="baseline"/>
              </w:rPr>
            </w:pPr>
            <w:r w:rsidDel="00000000" w:rsidR="00000000" w:rsidRPr="00000000">
              <w:rPr>
                <w:rFonts w:ascii="Calibri" w:cs="Calibri" w:eastAsia="Calibri" w:hAnsi="Calibri"/>
                <w:vertAlign w:val="baseline"/>
                <w:rtl w:val="0"/>
              </w:rPr>
              <w:t xml:space="preserve">£42.00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F">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Afternoon:  1:00-5:30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0">
            <w:pPr>
              <w:widowControl w:val="0"/>
              <w:rPr>
                <w:vertAlign w:val="baseline"/>
              </w:rPr>
            </w:pPr>
            <w:r w:rsidDel="00000000" w:rsidR="00000000" w:rsidRPr="00000000">
              <w:rPr>
                <w:rFonts w:ascii="Calibri" w:cs="Calibri" w:eastAsia="Calibri" w:hAnsi="Calibri"/>
                <w:vertAlign w:val="baseline"/>
                <w:rtl w:val="0"/>
              </w:rPr>
              <w:t xml:space="preserve">£23.00</w:t>
            </w:r>
            <w:r w:rsidDel="00000000" w:rsidR="00000000" w:rsidRPr="00000000">
              <w:rPr>
                <w:rtl w:val="0"/>
              </w:rPr>
            </w:r>
          </w:p>
        </w:tc>
      </w:tr>
    </w:tbl>
    <w:p w:rsidR="00000000" w:rsidDel="00000000" w:rsidP="00000000" w:rsidRDefault="00000000" w:rsidRPr="00000000" w14:paraId="00000041">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2">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*prices will automatically reduce upon your child’s 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vertAlign w:val="baseline"/>
          <w:rtl w:val="0"/>
        </w:rPr>
        <w:t xml:space="preserve"> birthday</w:t>
      </w:r>
    </w:p>
    <w:p w:rsidR="00000000" w:rsidDel="00000000" w:rsidP="00000000" w:rsidRDefault="00000000" w:rsidRPr="00000000" w14:paraId="00000043">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4">
      <w:pPr>
        <w:widowControl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For 3-5 year olds:</w:t>
      </w:r>
      <w:r w:rsidDel="00000000" w:rsidR="00000000" w:rsidRPr="00000000">
        <w:rPr>
          <w:rtl w:val="0"/>
        </w:rPr>
      </w:r>
    </w:p>
    <w:p w:rsidR="00000000" w:rsidDel="00000000" w:rsidP="00000000" w:rsidRDefault="00000000" w:rsidRPr="00000000" w14:paraId="00000045">
      <w:pPr>
        <w:widowControl w:val="0"/>
        <w:rPr>
          <w:rFonts w:ascii="Calibri" w:cs="Calibri" w:eastAsia="Calibri" w:hAnsi="Calibri"/>
          <w:vertAlign w:val="baseline"/>
        </w:rPr>
      </w:pPr>
      <w:r w:rsidDel="00000000" w:rsidR="00000000" w:rsidRPr="00000000">
        <w:rPr>
          <w:rtl w:val="0"/>
        </w:rPr>
      </w:r>
    </w:p>
    <w:tbl>
      <w:tblPr>
        <w:tblStyle w:val="Table4"/>
        <w:tblW w:w="3804.0" w:type="dxa"/>
        <w:jc w:val="left"/>
        <w:tblInd w:w="0.0" w:type="dxa"/>
        <w:tblLayout w:type="fixed"/>
        <w:tblLook w:val="0000"/>
      </w:tblPr>
      <w:tblGrid>
        <w:gridCol w:w="2235"/>
        <w:gridCol w:w="1569"/>
        <w:tblGridChange w:id="0">
          <w:tblGrid>
            <w:gridCol w:w="2235"/>
            <w:gridCol w:w="1569"/>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6">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Session:</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7">
            <w:pPr>
              <w:widowControl w:val="0"/>
              <w:rPr>
                <w:vertAlign w:val="baseline"/>
              </w:rPr>
            </w:pPr>
            <w:r w:rsidDel="00000000" w:rsidR="00000000" w:rsidRPr="00000000">
              <w:rPr>
                <w:rFonts w:ascii="Calibri" w:cs="Calibri" w:eastAsia="Calibri" w:hAnsi="Calibri"/>
                <w:vertAlign w:val="baseline"/>
                <w:rtl w:val="0"/>
              </w:rPr>
              <w:t xml:space="preserve">Price:</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8">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Morning:     8:30-1:00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9">
            <w:pPr>
              <w:widowControl w:val="0"/>
              <w:rPr>
                <w:vertAlign w:val="baseline"/>
              </w:rPr>
            </w:pPr>
            <w:r w:rsidDel="00000000" w:rsidR="00000000" w:rsidRPr="00000000">
              <w:rPr>
                <w:rFonts w:ascii="Calibri" w:cs="Calibri" w:eastAsia="Calibri" w:hAnsi="Calibri"/>
                <w:vertAlign w:val="baseline"/>
                <w:rtl w:val="0"/>
              </w:rPr>
              <w:t xml:space="preserve">£22.00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A">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Short Day:  8:30-3:30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B">
            <w:pPr>
              <w:widowControl w:val="0"/>
              <w:rPr>
                <w:vertAlign w:val="baseline"/>
              </w:rPr>
            </w:pPr>
            <w:r w:rsidDel="00000000" w:rsidR="00000000" w:rsidRPr="00000000">
              <w:rPr>
                <w:rFonts w:ascii="Calibri" w:cs="Calibri" w:eastAsia="Calibri" w:hAnsi="Calibri"/>
                <w:vertAlign w:val="baseline"/>
                <w:rtl w:val="0"/>
              </w:rPr>
              <w:t xml:space="preserve">£34.00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C">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Long Day:   8:30-5:30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D">
            <w:pPr>
              <w:widowControl w:val="0"/>
              <w:rPr>
                <w:vertAlign w:val="baseline"/>
              </w:rPr>
            </w:pPr>
            <w:r w:rsidDel="00000000" w:rsidR="00000000" w:rsidRPr="00000000">
              <w:rPr>
                <w:rFonts w:ascii="Calibri" w:cs="Calibri" w:eastAsia="Calibri" w:hAnsi="Calibri"/>
                <w:vertAlign w:val="baseline"/>
                <w:rtl w:val="0"/>
              </w:rPr>
              <w:t xml:space="preserve">£40.00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E">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Afternoon:   1:00-5:30</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F">
            <w:pPr>
              <w:widowControl w:val="0"/>
              <w:rPr>
                <w:vertAlign w:val="baseline"/>
              </w:rPr>
            </w:pPr>
            <w:r w:rsidDel="00000000" w:rsidR="00000000" w:rsidRPr="00000000">
              <w:rPr>
                <w:rFonts w:ascii="Calibri" w:cs="Calibri" w:eastAsia="Calibri" w:hAnsi="Calibri"/>
                <w:vertAlign w:val="baseline"/>
                <w:rtl w:val="0"/>
              </w:rPr>
              <w:t xml:space="preserve">£22.00</w:t>
            </w:r>
            <w:r w:rsidDel="00000000" w:rsidR="00000000" w:rsidRPr="00000000">
              <w:rPr>
                <w:rtl w:val="0"/>
              </w:rPr>
            </w:r>
          </w:p>
        </w:tc>
      </w:tr>
    </w:tbl>
    <w:p w:rsidR="00000000" w:rsidDel="00000000" w:rsidP="00000000" w:rsidRDefault="00000000" w:rsidRPr="00000000" w14:paraId="00000050">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1">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2">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Nursery invoices are generated monthly with payments due 14 days from invoice date.  After confirmation of start date our finance team will be in touch with instructions on how to pay your invoice each month.  </w:t>
      </w:r>
    </w:p>
    <w:p w:rsidR="00000000" w:rsidDel="00000000" w:rsidP="00000000" w:rsidRDefault="00000000" w:rsidRPr="00000000" w14:paraId="00000053">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sectPr>
      <w:type w:val="continuous"/>
      <w:pgSz w:h="11906" w:w="16838"/>
      <w:pgMar w:bottom="567" w:top="567" w:left="720" w:right="720" w:header="720" w:footer="720"/>
      <w:cols w:equalWidth="0" w:num="2">
        <w:col w:space="708" w:w="7345"/>
        <w:col w:space="0" w:w="734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